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Государственные символы — наша гордость, наша самобытность, наши корни!</w:t>
      </w:r>
    </w:p>
    <w:p>
      <w:pPr>
        <w:pStyle w:val="Subtitle"/>
        <w:jc w:val="center"/>
      </w:pPr>
      <w:r>
        <w:t>Ноябрь, 1-я неделя, 5-8 классы</w:t>
      </w:r>
    </w:p>
    <w:p>
      <w:pPr>
        <w:pStyle w:val="Heading2"/>
      </w:pPr>
      <w:r>
        <w:t>Цель занятия</w:t>
      </w:r>
    </w:p>
    <w:p>
      <w:r>
        <w:t>Объяснить учащимся, что Государственный флаг, Государственный герб и Государственный гимн Республики Узбекистан являются государственными символами, выражающими независимость нашей страны, национальную самобытность и историческую память нашего народа; на основе тематического видеоконтента сформировать первоначальное представление о значении символов и их роли в жизни государства; сформировать понятие «Уважение к государственным символам – это уважение к Родине»; развить навыки внимательного просмотра, анализа видеоконтента и аргументированного изложения своей точки зрения.</w:t>
      </w:r>
    </w:p>
    <w:p>
      <w:pPr>
        <w:pStyle w:val="Heading2"/>
      </w:pPr>
      <w:r>
        <w:t>Ожидаемые результаты</w:t>
      </w:r>
    </w:p>
    <w:p>
      <w:r>
        <w:t>В конце занятия учащиеся смогут своими словами объяснить, что такое государственные символы – флаг, герб и гимн, и почему их нужно уважать. Они изложат содержание просмотренного видеоконтента, аргументированно выразят свое отношение к нему, свяжут уважение к государственным символам с причастностью к Родине и гражданской ответственностью. Разовьются навыки работы в сотрудничестве в группе, выслушивания различных мнений и прихода к общему выводу; укрепятся ценности национальной гордости, любви к Родине и уважения к символам.</w:t>
      </w:r>
    </w:p>
    <w:p>
      <w:r>
        <w:t>Девиз: «Наши символы – наша гордость, наша самобытность, наши корни!»</w:t>
      </w:r>
    </w:p>
    <w:p>
      <w:pPr>
        <w:pStyle w:val="Heading2"/>
      </w:pPr>
      <w:r>
        <w:t>I. Технологическая карта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Показатель</w:t>
            </w:r>
          </w:p>
        </w:tc>
        <w:tc>
          <w:tcPr>
            <w:tcW w:type="dxa" w:w="4320"/>
          </w:tcPr>
          <w:p>
            <w:r>
              <w:t>Содержание</w:t>
            </w:r>
          </w:p>
        </w:tc>
      </w:tr>
      <w:tr>
        <w:tc>
          <w:tcPr>
            <w:tcW w:type="dxa" w:w="4320"/>
          </w:tcPr>
          <w:p>
            <w:r>
              <w:t>Продолжительность</w:t>
            </w:r>
          </w:p>
        </w:tc>
        <w:tc>
          <w:tcPr>
            <w:tcW w:type="dxa" w:w="4320"/>
          </w:tcPr>
          <w:p>
            <w:r>
              <w:t>45 минут</w:t>
            </w:r>
          </w:p>
        </w:tc>
      </w:tr>
      <w:tr>
        <w:tc>
          <w:tcPr>
            <w:tcW w:type="dxa" w:w="4320"/>
          </w:tcPr>
          <w:p>
            <w:r>
              <w:t>Тип занятия</w:t>
            </w:r>
          </w:p>
        </w:tc>
        <w:tc>
          <w:tcPr>
            <w:tcW w:type="dxa" w:w="4320"/>
          </w:tcPr>
          <w:p>
            <w:r>
              <w:t>Интерактивное воспитательное занятие (обсуждение тематического видеоконтента)</w:t>
            </w:r>
          </w:p>
        </w:tc>
      </w:tr>
      <w:tr>
        <w:tc>
          <w:tcPr>
            <w:tcW w:type="dxa" w:w="4320"/>
          </w:tcPr>
          <w:p>
            <w:r>
              <w:t>Основная цель</w:t>
            </w:r>
          </w:p>
        </w:tc>
        <w:tc>
          <w:tcPr>
            <w:tcW w:type="dxa" w:w="4320"/>
          </w:tcPr>
          <w:p>
            <w:r>
              <w:t>Ученик не просто слушает готовую информацию о государственных символах – он анализирует их на основе видеоконтента, выражает к ним свое отношение и определяет один конкретный шаг для проявления уважения к символам в повседневной жизни</w:t>
            </w:r>
          </w:p>
        </w:tc>
      </w:tr>
      <w:tr>
        <w:tc>
          <w:tcPr>
            <w:tcW w:type="dxa" w:w="4320"/>
          </w:tcPr>
          <w:p>
            <w:r>
              <w:t>Методы</w:t>
            </w:r>
          </w:p>
        </w:tc>
        <w:tc>
          <w:tcPr>
            <w:tcW w:type="dxa" w:w="4320"/>
          </w:tcPr>
          <w:p>
            <w:r>
              <w:t>Опрос предварительных мнений, направленный просмотр, обсуждение «Три вопроса», «Станции символов», работа в малых группах, творческое мини-задание, рефлексия «Одно предложение»</w:t>
            </w:r>
          </w:p>
        </w:tc>
      </w:tr>
      <w:tr>
        <w:tc>
          <w:tcPr>
            <w:tcW w:type="dxa" w:w="4320"/>
          </w:tcPr>
          <w:p>
            <w:r>
              <w:t>Оборудование</w:t>
            </w:r>
          </w:p>
        </w:tc>
        <w:tc>
          <w:tcPr>
            <w:tcW w:type="dxa" w:w="4320"/>
          </w:tcPr>
          <w:p>
            <w:r>
              <w:t>Проектор или экран, звуковое оборудование, предварительно просмотренное и проверенное тематическое видео (3-5 минут), изображения государственных символов (флаг, герб) и запись гимна, раздаточные материалы, карточки станций и листы «Паспорт символа», бумага формата А3 и фломастеры, стикеры, «Лист семейной беседы»</w:t>
            </w:r>
          </w:p>
        </w:tc>
      </w:tr>
    </w:tbl>
    <w:p>
      <w:r>
        <w:br w:type="page"/>
      </w:r>
    </w:p>
    <w:p>
      <w:pPr>
        <w:pStyle w:val="Heading2"/>
      </w:pPr>
      <w:r>
        <w:t>II. Ход занятия</w:t>
      </w:r>
    </w:p>
    <w:p>
      <w:pPr>
        <w:pStyle w:val="Heading3"/>
      </w:pPr>
      <w:r>
        <w:t>1. Организационная часть и уважение к государственным символам – 4 минуты</w:t>
      </w:r>
    </w:p>
    <w:p>
      <w:r>
        <w:t>Учитель: Здравствуйте, дорогие ученики! Рад(а) всех вас видеть. Занятие, как обычно, начнем с уважения к символам нашей Родины. Пожалуйста, все встаем.</w:t>
      </w:r>
    </w:p>
    <w:p>
      <w:r>
        <w:t>(Звучит Государственный гимн или в классе показываются государственные символы – флаг и герб, кратко напоминается их значение. Затем ученики садятся на свои места.)</w:t>
      </w:r>
    </w:p>
    <w:p>
      <w:r>
        <w:t>Учитель: Тема наших занятий в этом месяце – «Государственные символы – наша гордость, наша самобытность, наши корни!». Мы поговорим о Государственном флаге, гербе и гимне. Сегодня мы вместе посмотрим тематический видеоконтент, проанализируем его и сами определим, что для нас значат наши символы.</w:t>
      </w:r>
    </w:p>
    <w:p>
      <w:pPr>
        <w:pStyle w:val="Heading3"/>
      </w:pPr>
      <w:r>
        <w:t>2. Пробуждение интереса и предварительные мнения - 5 минут</w:t>
      </w:r>
    </w:p>
    <w:p>
      <w:r>
        <w:t>Учитель: Сначала давайте узнаем наше настроение. Ответьте на этот вопрос беззвучно, подняв руку.</w:t>
      </w:r>
    </w:p>
    <w:p>
      <w:pPr>
        <w:pStyle w:val="ListBullet"/>
      </w:pPr>
      <w:r>
        <w:t>– Что вы понимаете под государственными символами? Назовите три символа.</w:t>
      </w:r>
    </w:p>
    <w:p>
      <w:pPr>
        <w:pStyle w:val="ListBullet"/>
      </w:pPr>
      <w:r>
        <w:t>– Где и когда вы видели или слышали флаг, герб или гимн?</w:t>
      </w:r>
    </w:p>
    <w:p>
      <w:pPr>
        <w:pStyle w:val="ListBullet"/>
      </w:pPr>
      <w:r>
        <w:t>– Как вы думаете, почему они демонстрируются на торжественных мероприятиях, праздниках и спортивных соревнованиях?</w:t>
      </w:r>
    </w:p>
    <w:p>
      <w:r>
        <w:t>(Выслушиваются краткие ответы 3-4 учеников. Учитель не оценивает ответы, только поощряет.)</w:t>
      </w:r>
    </w:p>
    <w:p>
      <w:r>
        <w:t>Учитель: Видите, все мы видели и слышали символы. А теперь посмотрим видео не глазами простого зрителя, а глазами исследователя. При просмотре видео обратите внимание на три вещи.</w:t>
      </w:r>
    </w:p>
    <w:p>
      <w:r>
        <w:t>(На доске или экране пишутся направляющие вопросы: 1) О каком символе или символах идет речь в видео? 2) Какой эпизод произвел на вас самое сильное впечатление? 3) Что вы поняли об отношении к символам из видео?)</w:t>
      </w:r>
    </w:p>
    <w:p>
      <w:pPr>
        <w:pStyle w:val="Heading3"/>
      </w:pPr>
      <w:r>
        <w:t>3. Показ видеоконтента - 5 минут</w:t>
      </w:r>
    </w:p>
    <w:p>
      <w:r>
        <w:t>Учитель: А теперь внимательно смотрим. Когда видео закончится, мы обсудим его вместе.</w:t>
      </w:r>
    </w:p>
    <w:p>
      <w:pPr>
        <w:pStyle w:val="Heading3"/>
      </w:pPr>
      <w:r>
        <w:t>4. Обсуждение видео: «Знание – Отношение – Действие» - 10 минут</w:t>
      </w:r>
    </w:p>
    <w:p>
      <w:r>
        <w:t>Учитель: Молодцы, вы посмотрели внимательно! Теперь переходим к обсуждению. Здесь нет правильного или неправильного ответа – главное, аргументированно высказать свое мнение. Мы проведем обсуждение в три этапа.</w:t>
      </w:r>
    </w:p>
    <w:p>
      <w:pPr>
        <w:pStyle w:val="ListBullet"/>
      </w:pPr>
      <w:r>
        <w:t>1-й этап. «Открываем знания» (Знание).</w:t>
      </w:r>
    </w:p>
    <w:p>
      <w:r>
        <w:t>Учеников просят последовательно пересказать видео.</w:t>
      </w:r>
    </w:p>
    <w:p>
      <w:pPr>
        <w:pStyle w:val="ListBullet"/>
      </w:pPr>
      <w:r>
        <w:t>– Что было показано в видео? Расскажите тремя-четырьмя предложениями.</w:t>
      </w:r>
    </w:p>
    <w:p>
      <w:pPr>
        <w:pStyle w:val="ListBullet"/>
      </w:pPr>
      <w:r>
        <w:t>– О каком символе или его части (цвет, знак, слово) упоминалось в видео?</w:t>
      </w:r>
    </w:p>
    <w:p>
      <w:pPr>
        <w:pStyle w:val="ListBullet"/>
      </w:pPr>
      <w:r>
        <w:t>– Какой эпизод привлек ваше внимание больше всего?</w:t>
      </w:r>
    </w:p>
    <w:p>
      <w:pPr>
        <w:pStyle w:val="ListBullet"/>
      </w:pPr>
      <w:r>
        <w:t>2-й этап. «Три вопроса» (Отношение). Каждый ученик выбирает один из следующих трех вопросов и отвечает на него.</w:t>
      </w:r>
    </w:p>
    <w:p>
      <w:pPr>
        <w:pStyle w:val="ListBullet"/>
      </w:pPr>
      <w:r>
        <w:t>– Какое чувство у вас возникло при просмотре видео? Почему?</w:t>
      </w:r>
    </w:p>
    <w:p>
      <w:pPr>
        <w:pStyle w:val="ListBullet"/>
      </w:pPr>
      <w:r>
        <w:t>– Было ли отношение героев видео к символам правильным? Обоснуйте свое мнение.</w:t>
      </w:r>
    </w:p>
    <w:p>
      <w:pPr>
        <w:pStyle w:val="ListBullet"/>
      </w:pPr>
      <w:r>
        <w:t>– Почему уважение к государственным символам считается уважением к Родине?</w:t>
      </w:r>
    </w:p>
    <w:p>
      <w:r>
        <w:t>(Учитель создает условия для выслушивания различных, аргументированных мнений. Если мнения не совпадают, не противопоставляя их, он спрашивает: «Кто еще думает иначе?». Ни одного ученика не принуждают рассказывать о своей личной жизни.)</w:t>
      </w:r>
    </w:p>
    <w:p>
      <w:pPr>
        <w:pStyle w:val="ListBullet"/>
      </w:pPr>
      <w:r>
        <w:t>3-й этап. «Связываю со своей жизнью»</w:t>
      </w:r>
    </w:p>
    <w:p>
      <w:pPr>
        <w:pStyle w:val="ListBullet"/>
      </w:pPr>
      <w:r>
        <w:t>– Чему может научиться наш класс, школа или семья из этого видео?</w:t>
      </w:r>
    </w:p>
    <w:p>
      <w:pPr>
        <w:pStyle w:val="ListBullet"/>
      </w:pPr>
      <w:r>
        <w:t>– В каких сферах нашей жизни мы можем увидеть, что символы могут нас объединять? Назовите хотя бы одну конкретную ситуацию.</w:t>
      </w:r>
    </w:p>
    <w:p>
      <w:r>
        <w:t>Учитель: Итак, давайте сделаем вывод: что показало нам видео о государственных символах, и что мы из этого извлечем? Пусть один-два человека выскажут свое мнение.</w:t>
      </w:r>
    </w:p>
    <w:p>
      <w:pPr>
        <w:pStyle w:val="Heading3"/>
      </w:pPr>
      <w:r>
        <w:t>5. «Станции символов» - исследование в группах (10 минут)</w:t>
      </w:r>
    </w:p>
    <w:p>
      <w:r>
        <w:t>Учитель: Теперь разделим класс на 4 группы. Сегодня мы отправимся в путешествие по символам: каждая группа будет работать на одной «станции», разгадает тайны на своей станции и поделится со всеми.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Станция</w:t>
            </w:r>
          </w:p>
        </w:tc>
        <w:tc>
          <w:tcPr>
            <w:tcW w:type="dxa" w:w="4320"/>
          </w:tcPr>
          <w:p>
            <w:r>
              <w:t>Задание группы (на основе раздаточного материала)</w:t>
            </w:r>
          </w:p>
        </w:tc>
      </w:tr>
      <w:tr>
        <w:tc>
          <w:tcPr>
            <w:tcW w:type="dxa" w:w="4320"/>
          </w:tcPr>
          <w:p>
            <w:r>
              <w:t>1-я станция «Флаг»</w:t>
            </w:r>
          </w:p>
        </w:tc>
        <w:tc>
          <w:tcPr>
            <w:tcW w:type="dxa" w:w="4320"/>
          </w:tcPr>
          <w:p>
            <w:r>
              <w:t>Рассмотрите цвета, полумесяц и звезды. Что они могут означать? Какое из них для вас наиболее значимо и почему?</w:t>
            </w:r>
          </w:p>
        </w:tc>
      </w:tr>
      <w:tr>
        <w:tc>
          <w:tcPr>
            <w:tcW w:type="dxa" w:w="4320"/>
          </w:tcPr>
          <w:p>
            <w:r>
              <w:t>2-я станция. «Герб»</w:t>
            </w:r>
          </w:p>
        </w:tc>
        <w:tc>
          <w:tcPr>
            <w:tcW w:type="dxa" w:w="4320"/>
          </w:tcPr>
          <w:p>
            <w:r>
              <w:t>Найдите птицу Хумо, солнце, горы, реки, колосья пшеницы и ветви хлопка. Что каждый символ говорит о нашей стране?</w:t>
            </w:r>
          </w:p>
        </w:tc>
      </w:tr>
      <w:tr>
        <w:tc>
          <w:tcPr>
            <w:tcW w:type="dxa" w:w="4320"/>
          </w:tcPr>
          <w:p>
            <w:r>
              <w:t>3-я станция. «Гимн»</w:t>
            </w:r>
          </w:p>
        </w:tc>
        <w:tc>
          <w:tcPr>
            <w:tcW w:type="dxa" w:w="4320"/>
          </w:tcPr>
          <w:p>
            <w:r>
              <w:t>Определите основные идеи в содержании гимна (любовь к Родине, мечты и стремления, гордость). Каков этикет его прослушивания и исполнения?</w:t>
            </w:r>
          </w:p>
        </w:tc>
      </w:tr>
      <w:tr>
        <w:tc>
          <w:tcPr>
            <w:tcW w:type="dxa" w:w="4320"/>
          </w:tcPr>
          <w:p>
            <w:r>
              <w:t>4-я станция. «Символ на празднике»</w:t>
            </w:r>
          </w:p>
        </w:tc>
        <w:tc>
          <w:tcPr>
            <w:tcW w:type="dxa" w:w="4320"/>
          </w:tcPr>
          <w:p>
            <w:r>
              <w:t>Как символы проявляются на праздниках, спортивных соревнованиях, международных мероприятиях и официальных церемониях? Приведите примеры.</w:t>
            </w:r>
          </w:p>
        </w:tc>
      </w:tr>
    </w:tbl>
    <w:p>
      <w:r>
        <w:t>Каждая группа записывает свой результат в «Паспорт символа»: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«Паспорт символа»</w:t>
            </w:r>
          </w:p>
        </w:tc>
        <w:tc>
          <w:tcPr>
            <w:tcW w:type="dxa" w:w="1728"/>
          </w:tcPr>
          <w:p>
            <w:r>
              <w:t>Название символа</w:t>
            </w:r>
          </w:p>
        </w:tc>
        <w:tc>
          <w:tcPr>
            <w:tcW w:type="dxa" w:w="1728"/>
          </w:tcPr>
          <w:p>
            <w:r>
              <w:t>Основные признаки (не менее 3-х)</w:t>
            </w:r>
          </w:p>
        </w:tc>
        <w:tc>
          <w:tcPr>
            <w:tcW w:type="dxa" w:w="1728"/>
          </w:tcPr>
          <w:p>
            <w:r>
              <w:t>Что означает (своими словами)</w:t>
            </w:r>
          </w:p>
        </w:tc>
        <w:tc>
          <w:tcPr>
            <w:tcW w:type="dxa" w:w="1728"/>
          </w:tcPr>
          <w:p>
            <w:r>
              <w:t>Где встречаем (2 примера)</w:t>
            </w:r>
          </w:p>
        </w:tc>
      </w:tr>
      <w:tr>
        <w:tc>
          <w:tcPr>
            <w:tcW w:type="dxa" w:w="1728"/>
          </w:tcPr>
          <w:p>
            <w:r>
              <w:t>Понравившийся нам аспект (одно предложение)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r>
        <w:t>Учитель: В группе каждый пусть выскажет свое мнение. Первым дайте слово своему другу, который сидит молча. Руководитель группы записывает мнения, а презентатор рассказывает о результате классу.</w:t>
      </w:r>
    </w:p>
    <w:p>
      <w:r>
        <w:t>(Работа в группах 6 минут, презентации (от каждой группы 30-40 секунд) 4 минуты. Учитель ходит между группами, сохраняя направляющий контроль. Выводы групп о значении символов в конце дополняются учителем официальной информацией. В 6-8 классах возможна ротация групп между станциями, в 5 классе каждая группа работает на одной станции.)</w:t>
      </w:r>
    </w:p>
    <w:p>
      <w:pPr>
        <w:pStyle w:val="Heading3"/>
      </w:pPr>
      <w:r>
        <w:t>6. Творческое мини-задание: «Мой шаг» - 8 минут</w:t>
      </w:r>
    </w:p>
    <w:p>
      <w:r>
        <w:t>Учитель: Теперь каждый из нас в творческой форме выразит свой вывод из сегодняшней темы.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Класс</w:t>
            </w:r>
          </w:p>
        </w:tc>
        <w:tc>
          <w:tcPr>
            <w:tcW w:type="dxa" w:w="4320"/>
          </w:tcPr>
          <w:p>
            <w:r>
              <w:t>Форма задания</w:t>
            </w:r>
          </w:p>
        </w:tc>
      </w:tr>
      <w:tr>
        <w:tc>
          <w:tcPr>
            <w:tcW w:type="dxa" w:w="4320"/>
          </w:tcPr>
          <w:p>
            <w:r>
              <w:t>5-й класс</w:t>
            </w:r>
          </w:p>
        </w:tc>
        <w:tc>
          <w:tcPr>
            <w:tcW w:type="dxa" w:w="4320"/>
          </w:tcPr>
          <w:p>
            <w:r>
              <w:t>Нарисовать самый впечатляющий эпизод из видео или понравившийся символ в виде рисунка, схемы и написать под ним одно предложение</w:t>
            </w:r>
          </w:p>
        </w:tc>
      </w:tr>
      <w:tr>
        <w:tc>
          <w:tcPr>
            <w:tcW w:type="dxa" w:w="4320"/>
          </w:tcPr>
          <w:p>
            <w:r>
              <w:t>6-й класс</w:t>
            </w:r>
          </w:p>
        </w:tc>
        <w:tc>
          <w:tcPr>
            <w:tcW w:type="dxa" w:w="4320"/>
          </w:tcPr>
          <w:p>
            <w:r>
              <w:t>«Сравниваем символы»: показать сходства и различия флага, герба и гимна в диаграмме Венна или таблице</w:t>
            </w:r>
          </w:p>
        </w:tc>
      </w:tr>
      <w:tr>
        <w:tc>
          <w:tcPr>
            <w:tcW w:type="dxa" w:w="4320"/>
          </w:tcPr>
          <w:p>
            <w:r>
              <w:t>7-й класс</w:t>
            </w:r>
          </w:p>
        </w:tc>
        <w:tc>
          <w:tcPr>
            <w:tcW w:type="dxa" w:w="4320"/>
          </w:tcPr>
          <w:p>
            <w:r>
              <w:t>«Я берегу наши символы»: написать с аргументами 5 конкретных способов проявления уважения к символам в повседневной жизни</w:t>
            </w:r>
          </w:p>
        </w:tc>
      </w:tr>
      <w:tr>
        <w:tc>
          <w:tcPr>
            <w:tcW w:type="dxa" w:w="4320"/>
          </w:tcPr>
          <w:p>
            <w:r>
              <w:t>8-й класс</w:t>
            </w:r>
          </w:p>
        </w:tc>
        <w:tc>
          <w:tcPr>
            <w:tcW w:type="dxa" w:w="4320"/>
          </w:tcPr>
          <w:p>
            <w:r>
              <w:t>Подготовить 2-3 минутное устное выступление или инфографику на тему «Почему мы уважаем государственные символы?»</w:t>
            </w:r>
          </w:p>
        </w:tc>
      </w:tr>
    </w:tbl>
    <w:p>
      <w:r>
        <w:t>(Работы вывешиваются на доску или в уголок «Наши выводы». 2-3 ученика представляют свою работу.)</w:t>
      </w:r>
    </w:p>
    <w:p>
      <w:pPr>
        <w:pStyle w:val="Heading3"/>
      </w:pPr>
      <w:r>
        <w:t>7. Заключение и рефлексия - 3 минуты</w:t>
      </w:r>
    </w:p>
    <w:p>
      <w:r>
        <w:t>Учитель: Завершаем сегодняшнее занятие. Каждый ученик продолжает одно предложение:</w:t>
      </w:r>
    </w:p>
    <w:p>
      <w:r>
        <w:t>«Сегодня я понял о государственных символах то, что...»</w:t>
      </w:r>
    </w:p>
    <w:p>
      <w:r>
        <w:t>«Уважение к символам я проявляю так:...»</w:t>
      </w:r>
    </w:p>
    <w:p>
      <w:r>
        <w:t>(Для рефлексии можно использовать метод «Светофор мнений»: зеленый – понял все, желтый – понял частично, красный – у меня есть вопросы. Ученики приклеивают стикер своего цвета на доску.)</w:t>
      </w:r>
    </w:p>
    <w:p>
      <w:r>
        <w:t>Учитель: Молодцы! Помните: уважение к государственным символам – это уважение к Родине. Умение обдумывать, чувствовать увиденное и делать правильные выводы – это тоже большое мастерство. Спасибо за активное участие!</w:t>
      </w:r>
    </w:p>
    <w:p>
      <w:pPr>
        <w:pStyle w:val="Heading3"/>
      </w:pPr>
      <w:r>
        <w:t>Домашнее задание</w:t>
      </w:r>
    </w:p>
    <w:p>
      <w:r>
        <w:t>Согласно программе, 2-я неделя ноября направлена на анализ тематического видеоконтента в кругу членов семьи. Ученику выдается «Лист семейной беседы». Он вместе с членами семьи смотрит видеоконтент, показанный на занятии (или рекомендованное учителем видео), либо пересказывает его им, и готовит письменные ответы на следующие вопросы:</w:t>
      </w:r>
    </w:p>
    <w:p>
      <w:r>
        <w:t>а) Что вы понимаете под государственными символами и что они для вас значат?</w:t>
      </w:r>
    </w:p>
    <w:p>
      <w:r>
        <w:t>б) Какое впечатление произвел на вас просмотренный видеоконтент?</w:t>
      </w:r>
    </w:p>
    <w:p>
      <w:r>
        <w:t>в) Какое воспоминание или событие, связанное с нашим Государственным флагом, гербом или гимном, вам запомнилось?</w:t>
      </w:r>
    </w:p>
    <w:p>
      <w:r>
        <w:t>г) Какой вывод сделала наша семья из этого видео? (Объясните одним-двумя предложениями.)</w:t>
      </w:r>
    </w:p>
    <w:p>
      <w:r>
        <w:t>Методический комментарий: Занятие «Час будущего» (Отношение) на 2-й неделе ноября будет организовано на основе обсуждения на занятии этих семейных ответов и анализа видеоконтента, поэтому поручается сохранить листы и принести их на то занятие.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